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4302" w14:textId="77777777" w:rsidR="00E47BF3" w:rsidRDefault="00E47BF3" w:rsidP="00794F1B">
      <w:pPr>
        <w:pStyle w:val="Textoindependiente"/>
        <w:rPr>
          <w:rFonts w:ascii="Times New Roman"/>
          <w:sz w:val="20"/>
        </w:rPr>
      </w:pPr>
    </w:p>
    <w:p w14:paraId="494E92FE" w14:textId="77777777" w:rsidR="006C4C69" w:rsidRDefault="006C4C69" w:rsidP="00794F1B">
      <w:pPr>
        <w:pStyle w:val="Ttulo5"/>
        <w:ind w:left="284" w:right="23"/>
        <w:jc w:val="center"/>
      </w:pPr>
      <w:bookmarkStart w:id="0" w:name="_TOC_250008"/>
    </w:p>
    <w:p w14:paraId="6E725692" w14:textId="03DFC2EC" w:rsidR="00E47BF3" w:rsidRDefault="00110137" w:rsidP="00794F1B">
      <w:pPr>
        <w:pStyle w:val="Ttulo5"/>
        <w:ind w:left="284" w:right="23"/>
        <w:jc w:val="center"/>
      </w:pPr>
      <w:r>
        <w:t>Anexo</w:t>
      </w:r>
      <w:r>
        <w:rPr>
          <w:spacing w:val="-2"/>
        </w:rPr>
        <w:t xml:space="preserve"> </w:t>
      </w:r>
      <w:r>
        <w:t>No.</w:t>
      </w:r>
      <w:r>
        <w:rPr>
          <w:spacing w:val="-3"/>
        </w:rPr>
        <w:t xml:space="preserve"> </w:t>
      </w:r>
      <w:bookmarkEnd w:id="0"/>
      <w:r w:rsidR="00635B38">
        <w:rPr>
          <w:spacing w:val="-10"/>
        </w:rPr>
        <w:t>2</w:t>
      </w:r>
    </w:p>
    <w:p w14:paraId="33701E32" w14:textId="37537737" w:rsidR="00E47BF3" w:rsidRDefault="00110137" w:rsidP="00794F1B">
      <w:pPr>
        <w:pStyle w:val="Ttulo5"/>
        <w:ind w:left="284" w:right="31"/>
        <w:jc w:val="center"/>
      </w:pPr>
      <w:bookmarkStart w:id="1" w:name="_TOC_250007"/>
      <w:r>
        <w:t>Formato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declaración</w:t>
      </w:r>
      <w:r>
        <w:rPr>
          <w:spacing w:val="-5"/>
        </w:rPr>
        <w:t xml:space="preserve"> </w:t>
      </w:r>
      <w:r>
        <w:t>juramentada</w:t>
      </w:r>
      <w:r>
        <w:rPr>
          <w:spacing w:val="-3"/>
        </w:rPr>
        <w:t xml:space="preserve"> </w:t>
      </w:r>
      <w:r>
        <w:t>inexistencia</w:t>
      </w:r>
      <w:r>
        <w:rPr>
          <w:spacing w:val="-4"/>
        </w:rPr>
        <w:t xml:space="preserve"> </w:t>
      </w:r>
      <w:r>
        <w:t>conflicto</w:t>
      </w:r>
      <w:r>
        <w:rPr>
          <w:spacing w:val="-2"/>
        </w:rPr>
        <w:t xml:space="preserve"> </w:t>
      </w:r>
      <w:r>
        <w:t>de</w:t>
      </w:r>
      <w:bookmarkEnd w:id="1"/>
      <w:r>
        <w:rPr>
          <w:spacing w:val="-2"/>
        </w:rPr>
        <w:t xml:space="preserve"> interés</w:t>
      </w:r>
    </w:p>
    <w:p w14:paraId="6F432114" w14:textId="77777777" w:rsidR="00E47BF3" w:rsidRDefault="00E47BF3" w:rsidP="00794F1B">
      <w:pPr>
        <w:pStyle w:val="Textoindependiente"/>
        <w:rPr>
          <w:b/>
        </w:rPr>
      </w:pPr>
    </w:p>
    <w:p w14:paraId="7D58EFF4" w14:textId="77777777" w:rsidR="00E47BF3" w:rsidRDefault="00E47BF3" w:rsidP="00794F1B">
      <w:pPr>
        <w:pStyle w:val="Textoindependiente"/>
        <w:rPr>
          <w:b/>
        </w:rPr>
      </w:pPr>
    </w:p>
    <w:p w14:paraId="57FA4EDD" w14:textId="77777777" w:rsidR="00E47BF3" w:rsidRDefault="00E47BF3" w:rsidP="00794F1B">
      <w:pPr>
        <w:pStyle w:val="Textoindependiente"/>
        <w:rPr>
          <w:b/>
        </w:rPr>
      </w:pPr>
    </w:p>
    <w:p w14:paraId="38B04B6D" w14:textId="77777777" w:rsidR="00E47BF3" w:rsidRDefault="00110137" w:rsidP="00794F1B">
      <w:pPr>
        <w:ind w:left="1081"/>
        <w:rPr>
          <w:b/>
        </w:rPr>
      </w:pPr>
      <w:r>
        <w:rPr>
          <w:b/>
          <w:spacing w:val="-2"/>
        </w:rPr>
        <w:t>Señores</w:t>
      </w:r>
    </w:p>
    <w:p w14:paraId="5E4A77F3" w14:textId="2185AE42" w:rsidR="00E47BF3" w:rsidRDefault="00110137" w:rsidP="00794F1B">
      <w:pPr>
        <w:pStyle w:val="Ttulo4"/>
        <w:ind w:left="1081" w:right="6778"/>
      </w:pPr>
      <w:r>
        <w:t xml:space="preserve">FIDEICOMISO OXI </w:t>
      </w:r>
      <w:r w:rsidR="00635B38">
        <w:t>CAJIBÍO</w:t>
      </w:r>
      <w:r w:rsidR="008C6882">
        <w:t xml:space="preserve"> I</w:t>
      </w:r>
      <w:r>
        <w:t xml:space="preserve"> FIDUCIARIA</w:t>
      </w:r>
      <w:r>
        <w:rPr>
          <w:spacing w:val="-13"/>
        </w:rPr>
        <w:t xml:space="preserve"> </w:t>
      </w:r>
      <w:r>
        <w:t>CORFICOLOMBIANA</w:t>
      </w:r>
      <w:r>
        <w:rPr>
          <w:spacing w:val="-12"/>
        </w:rPr>
        <w:t xml:space="preserve"> </w:t>
      </w:r>
      <w:r>
        <w:t>S.A.</w:t>
      </w:r>
    </w:p>
    <w:p w14:paraId="69E89FEF" w14:textId="77777777" w:rsidR="00E47BF3" w:rsidRDefault="00110137" w:rsidP="00794F1B">
      <w:pPr>
        <w:ind w:left="1081" w:right="6392"/>
        <w:rPr>
          <w:b/>
        </w:rPr>
      </w:pPr>
      <w:r>
        <w:rPr>
          <w:b/>
        </w:rPr>
        <w:t xml:space="preserve">Atención: Gina Álvarez </w:t>
      </w:r>
      <w:hyperlink r:id="rId7">
        <w:r>
          <w:rPr>
            <w:b/>
            <w:color w:val="0000FF"/>
            <w:spacing w:val="-2"/>
            <w:sz w:val="20"/>
            <w:u w:val="single" w:color="0000FF"/>
          </w:rPr>
          <w:t>gina.alvarez@fiduciariacorficolombiana.com</w:t>
        </w:r>
      </w:hyperlink>
      <w:r>
        <w:rPr>
          <w:b/>
          <w:color w:val="0000FF"/>
          <w:spacing w:val="-2"/>
          <w:sz w:val="20"/>
        </w:rPr>
        <w:t xml:space="preserve"> </w:t>
      </w:r>
      <w:r>
        <w:rPr>
          <w:b/>
        </w:rPr>
        <w:t>Calle 10 N° 4-47 piso 20</w:t>
      </w:r>
    </w:p>
    <w:p w14:paraId="1C4C7AEE" w14:textId="77777777" w:rsidR="00E47BF3" w:rsidRDefault="00110137" w:rsidP="00794F1B">
      <w:pPr>
        <w:pStyle w:val="Ttulo5"/>
        <w:ind w:left="1081"/>
      </w:pPr>
      <w:r>
        <w:rPr>
          <w:spacing w:val="-4"/>
        </w:rPr>
        <w:t>Cali</w:t>
      </w:r>
    </w:p>
    <w:p w14:paraId="3D14AD8A" w14:textId="77777777" w:rsidR="00E47BF3" w:rsidRDefault="00E47BF3" w:rsidP="00794F1B">
      <w:pPr>
        <w:pStyle w:val="Textoindependiente"/>
        <w:rPr>
          <w:b/>
        </w:rPr>
      </w:pPr>
    </w:p>
    <w:p w14:paraId="5D525FFF" w14:textId="77777777" w:rsidR="00E47BF3" w:rsidRDefault="00E47BF3" w:rsidP="00794F1B">
      <w:pPr>
        <w:pStyle w:val="Textoindependiente"/>
        <w:rPr>
          <w:b/>
        </w:rPr>
      </w:pPr>
    </w:p>
    <w:p w14:paraId="0A4E24CD" w14:textId="54AF7E78" w:rsidR="00E47BF3" w:rsidRDefault="00110137" w:rsidP="00881C65">
      <w:pPr>
        <w:ind w:left="1184" w:right="1709"/>
        <w:jc w:val="both"/>
        <w:rPr>
          <w:b/>
          <w:color w:val="000000"/>
          <w:sz w:val="24"/>
        </w:rPr>
      </w:pPr>
      <w:r>
        <w:rPr>
          <w:sz w:val="24"/>
        </w:rPr>
        <w:t>El (los) abajo(s) firmante(s), actuando en nombre y representación de [</w:t>
      </w:r>
      <w:r>
        <w:rPr>
          <w:i/>
          <w:sz w:val="24"/>
        </w:rPr>
        <w:t xml:space="preserve">nombre del </w:t>
      </w:r>
      <w:r>
        <w:rPr>
          <w:b/>
          <w:i/>
          <w:sz w:val="24"/>
        </w:rPr>
        <w:t>Interesado</w:t>
      </w:r>
      <w:r>
        <w:rPr>
          <w:i/>
          <w:sz w:val="24"/>
        </w:rPr>
        <w:t xml:space="preserve">. En el caso de </w:t>
      </w:r>
      <w:r>
        <w:rPr>
          <w:b/>
          <w:i/>
          <w:sz w:val="24"/>
        </w:rPr>
        <w:t>Interesado Plural</w:t>
      </w:r>
      <w:r>
        <w:rPr>
          <w:i/>
          <w:sz w:val="24"/>
        </w:rPr>
        <w:t xml:space="preserve">, debe incluirse el nombre del </w:t>
      </w:r>
      <w:r>
        <w:rPr>
          <w:b/>
          <w:i/>
          <w:sz w:val="24"/>
        </w:rPr>
        <w:t>Interesado Plural</w:t>
      </w:r>
      <w:r>
        <w:rPr>
          <w:i/>
          <w:sz w:val="24"/>
        </w:rPr>
        <w:t>, así como el nombre de cada uno de sus integrantes</w:t>
      </w:r>
      <w:r>
        <w:rPr>
          <w:sz w:val="24"/>
        </w:rPr>
        <w:t xml:space="preserve">] para la presentación de la propuesta y/o suscripción del contrato dentro del proceso de licitación privada abierta </w:t>
      </w:r>
      <w:r w:rsidR="00EF014E">
        <w:rPr>
          <w:sz w:val="24"/>
        </w:rPr>
        <w:t>N° 01-2023</w:t>
      </w:r>
      <w:r w:rsidRPr="004A0692">
        <w:rPr>
          <w:b/>
          <w:color w:val="000000"/>
          <w:sz w:val="24"/>
        </w:rPr>
        <w:t xml:space="preserve"> </w:t>
      </w:r>
      <w:r w:rsidRPr="004A0692">
        <w:rPr>
          <w:color w:val="000000"/>
          <w:sz w:val="24"/>
        </w:rPr>
        <w:t xml:space="preserve">para contratar la </w:t>
      </w:r>
      <w:r w:rsidRPr="004A0692">
        <w:rPr>
          <w:b/>
          <w:color w:val="000000"/>
          <w:sz w:val="24"/>
        </w:rPr>
        <w:t xml:space="preserve">CONSTRUCCIÓN DEL PROYECTO </w:t>
      </w:r>
      <w:r w:rsidR="00881C65">
        <w:rPr>
          <w:b/>
          <w:color w:val="000000"/>
          <w:sz w:val="24"/>
        </w:rPr>
        <w:t>“MEJORAMIENTO Y DOTACION DE INFRAESTRUCTURA EDUCATIVA DESARROLLARSE EN EL CENTRO EDUCATIVO AGROPECUARIO LA CAPILLA, SEDE PRINCIPAL, DE LA INSTITUCION EDUCATIVA AGROPECUARIA LA CAPILLA, MUNICIPIO DE CAJIBÍO DEPARTAMENTO DEL CAUCA</w:t>
      </w:r>
      <w:r w:rsidR="006C4C69" w:rsidRPr="006C4C69">
        <w:rPr>
          <w:b/>
          <w:color w:val="000000"/>
          <w:sz w:val="24"/>
        </w:rPr>
        <w:t>” A TRAVÉS DEL MECANISMO OBRAS POR IMPUESTOS</w:t>
      </w:r>
      <w:r w:rsidR="006C4C69">
        <w:rPr>
          <w:b/>
          <w:color w:val="000000"/>
          <w:sz w:val="24"/>
        </w:rPr>
        <w:t>.</w:t>
      </w:r>
    </w:p>
    <w:p w14:paraId="27774BC8" w14:textId="77777777" w:rsidR="006C4C69" w:rsidRDefault="006C4C69" w:rsidP="006C4C69">
      <w:pPr>
        <w:ind w:left="1184" w:right="1709"/>
        <w:jc w:val="both"/>
        <w:rPr>
          <w:b/>
          <w:sz w:val="21"/>
        </w:rPr>
      </w:pPr>
    </w:p>
    <w:p w14:paraId="72E695D3" w14:textId="77777777" w:rsidR="00E47BF3" w:rsidRDefault="00110137" w:rsidP="00794F1B">
      <w:pPr>
        <w:ind w:left="1184" w:right="1768"/>
        <w:jc w:val="both"/>
        <w:rPr>
          <w:sz w:val="24"/>
        </w:rPr>
      </w:pPr>
      <w:r>
        <w:rPr>
          <w:sz w:val="24"/>
        </w:rPr>
        <w:t xml:space="preserve">Manifiesto(amos) bajo la gravedad del juramento que </w:t>
      </w:r>
      <w:r>
        <w:rPr>
          <w:b/>
          <w:i/>
          <w:sz w:val="24"/>
          <w:u w:val="thick"/>
        </w:rPr>
        <w:t>ni yo ni ninguno de los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thick"/>
        </w:rPr>
        <w:t xml:space="preserve">integrantes </w:t>
      </w:r>
      <w:r>
        <w:rPr>
          <w:b/>
          <w:i/>
          <w:sz w:val="24"/>
          <w:u w:val="thick"/>
        </w:rPr>
        <w:lastRenderedPageBreak/>
        <w:t>del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thick"/>
        </w:rPr>
        <w:t>consorcio o de la persona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thick"/>
        </w:rPr>
        <w:t>jurídica que represento, nos encontramos</w:t>
      </w:r>
      <w:r>
        <w:rPr>
          <w:b/>
          <w:i/>
          <w:sz w:val="24"/>
        </w:rPr>
        <w:t xml:space="preserve"> </w:t>
      </w:r>
      <w:r>
        <w:rPr>
          <w:b/>
          <w:i/>
          <w:sz w:val="24"/>
          <w:u w:val="thick"/>
        </w:rPr>
        <w:t>incursos</w:t>
      </w:r>
      <w:r>
        <w:rPr>
          <w:b/>
          <w:i/>
          <w:sz w:val="24"/>
        </w:rPr>
        <w:t xml:space="preserve"> </w:t>
      </w:r>
      <w:r>
        <w:rPr>
          <w:sz w:val="24"/>
        </w:rPr>
        <w:t>ni de manera individual o como integrante de un consorcio, en los siguientes conflictos de interés:</w:t>
      </w:r>
    </w:p>
    <w:p w14:paraId="130EB930" w14:textId="77777777" w:rsidR="00E47BF3" w:rsidRDefault="00E47BF3" w:rsidP="00794F1B">
      <w:pPr>
        <w:pStyle w:val="Textoindependiente"/>
      </w:pPr>
    </w:p>
    <w:p w14:paraId="36E331E4" w14:textId="77777777" w:rsidR="00E47BF3" w:rsidRDefault="00110137" w:rsidP="00794F1B">
      <w:pPr>
        <w:pStyle w:val="Prrafodelista"/>
        <w:numPr>
          <w:ilvl w:val="0"/>
          <w:numId w:val="3"/>
        </w:numPr>
        <w:tabs>
          <w:tab w:val="left" w:pos="1706"/>
        </w:tabs>
        <w:ind w:right="1781" w:hanging="360"/>
      </w:pPr>
      <w:r>
        <w:t>Se incurra en las causales previstas en la Ley 734 de 2002, artículo 10 de la Ley 1437 de 2011 y demás normas concordantes.</w:t>
      </w:r>
    </w:p>
    <w:p w14:paraId="44FDCE4C" w14:textId="77777777" w:rsidR="00E47BF3" w:rsidRDefault="00E47BF3" w:rsidP="00794F1B">
      <w:pPr>
        <w:pStyle w:val="Textoindependiente"/>
      </w:pPr>
    </w:p>
    <w:p w14:paraId="57E0049D" w14:textId="77777777" w:rsidR="00E47BF3" w:rsidRDefault="00110137" w:rsidP="00794F1B">
      <w:pPr>
        <w:pStyle w:val="Prrafodelista"/>
        <w:numPr>
          <w:ilvl w:val="0"/>
          <w:numId w:val="3"/>
        </w:numPr>
        <w:tabs>
          <w:tab w:val="left" w:pos="1706"/>
        </w:tabs>
        <w:ind w:right="1773" w:hanging="360"/>
      </w:pPr>
      <w:r>
        <w:rPr>
          <w:noProof/>
        </w:rPr>
        <w:drawing>
          <wp:anchor distT="0" distB="0" distL="0" distR="0" simplePos="0" relativeHeight="483995648" behindDoc="1" locked="0" layoutInCell="1" allowOverlap="1" wp14:anchorId="2860232E" wp14:editId="0B325556">
            <wp:simplePos x="0" y="0"/>
            <wp:positionH relativeFrom="page">
              <wp:posOffset>556173</wp:posOffset>
            </wp:positionH>
            <wp:positionV relativeFrom="paragraph">
              <wp:posOffset>621870</wp:posOffset>
            </wp:positionV>
            <wp:extent cx="136965" cy="1265271"/>
            <wp:effectExtent l="0" t="0" r="0" b="0"/>
            <wp:wrapNone/>
            <wp:docPr id="43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Hayan</w:t>
      </w:r>
      <w:r>
        <w:rPr>
          <w:spacing w:val="-4"/>
        </w:rPr>
        <w:t xml:space="preserve"> </w:t>
      </w:r>
      <w:r>
        <w:t>participado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estructuración,</w:t>
      </w:r>
      <w:r>
        <w:rPr>
          <w:spacing w:val="-4"/>
        </w:rPr>
        <w:t xml:space="preserve"> </w:t>
      </w:r>
      <w:r>
        <w:t>evaluación,</w:t>
      </w:r>
      <w:r>
        <w:rPr>
          <w:spacing w:val="-2"/>
        </w:rPr>
        <w:t xml:space="preserve"> </w:t>
      </w:r>
      <w:r>
        <w:t>aprobación,</w:t>
      </w:r>
      <w:r>
        <w:rPr>
          <w:spacing w:val="-4"/>
        </w:rPr>
        <w:t xml:space="preserve"> </w:t>
      </w:r>
      <w:r>
        <w:t>viabilización,</w:t>
      </w:r>
      <w:r>
        <w:rPr>
          <w:spacing w:val="-2"/>
        </w:rPr>
        <w:t xml:space="preserve"> </w:t>
      </w:r>
      <w:r>
        <w:t>financiación del proyecto objeto de la presente convocatoria, así como en la estructuración de los Términos de Referencia y en la evaluación y selección del proceso de contratación. El conflicto de interés se predicará igualmente, respecto de los beneficiarios reales de las mismas personas.</w:t>
      </w:r>
    </w:p>
    <w:p w14:paraId="481DCE0E" w14:textId="77777777" w:rsidR="00E47BF3" w:rsidRDefault="00E47BF3" w:rsidP="00794F1B">
      <w:pPr>
        <w:pStyle w:val="Textoindependiente"/>
      </w:pPr>
    </w:p>
    <w:p w14:paraId="3A76D2D1" w14:textId="77777777" w:rsidR="00E47BF3" w:rsidRDefault="00110137" w:rsidP="00794F1B">
      <w:pPr>
        <w:pStyle w:val="Prrafodelista"/>
        <w:numPr>
          <w:ilvl w:val="0"/>
          <w:numId w:val="3"/>
        </w:numPr>
        <w:tabs>
          <w:tab w:val="left" w:pos="1706"/>
        </w:tabs>
        <w:ind w:right="1775" w:hanging="360"/>
      </w:pPr>
      <w:r>
        <w:t>Hayan participado como interventores o consultores en la elaboración de los diseños del proyecto objeto de la presente convocatoria. Esta prohibición también rige para los beneficiarios reales de las mismas personas.</w:t>
      </w:r>
    </w:p>
    <w:p w14:paraId="7B826CB2" w14:textId="77777777" w:rsidR="00E47BF3" w:rsidRDefault="00E47BF3" w:rsidP="00794F1B">
      <w:pPr>
        <w:pStyle w:val="Textoindependiente"/>
      </w:pPr>
    </w:p>
    <w:p w14:paraId="5590E186" w14:textId="77777777" w:rsidR="00E47BF3" w:rsidRDefault="00110137" w:rsidP="00794F1B">
      <w:pPr>
        <w:pStyle w:val="Prrafodelista"/>
        <w:numPr>
          <w:ilvl w:val="0"/>
          <w:numId w:val="3"/>
        </w:numPr>
        <w:tabs>
          <w:tab w:val="left" w:pos="1706"/>
        </w:tabs>
        <w:ind w:right="1783" w:hanging="360"/>
      </w:pPr>
      <w:r>
        <w:t>Hayan presentado propuesta para participar en la(s) consultoría(s) del proyecto</w:t>
      </w:r>
      <w:r>
        <w:rPr>
          <w:spacing w:val="-1"/>
        </w:rPr>
        <w:t xml:space="preserve"> </w:t>
      </w:r>
      <w:r>
        <w:t>al que se le va a realizar la interventoría objeto de la presente convocatoria.</w:t>
      </w:r>
    </w:p>
    <w:p w14:paraId="5D379FC3" w14:textId="77777777" w:rsidR="00E47BF3" w:rsidRDefault="00110137" w:rsidP="00794F1B">
      <w:pPr>
        <w:pStyle w:val="Textoindependiente"/>
        <w:rPr>
          <w:sz w:val="17"/>
        </w:rPr>
      </w:pPr>
      <w:r>
        <w:rPr>
          <w:noProof/>
        </w:rPr>
        <w:drawing>
          <wp:anchor distT="0" distB="0" distL="0" distR="0" simplePos="0" relativeHeight="483996160" behindDoc="1" locked="0" layoutInCell="1" allowOverlap="1" wp14:anchorId="25006B82" wp14:editId="1C291499">
            <wp:simplePos x="0" y="0"/>
            <wp:positionH relativeFrom="page">
              <wp:posOffset>556173</wp:posOffset>
            </wp:positionH>
            <wp:positionV relativeFrom="page">
              <wp:posOffset>7143000</wp:posOffset>
            </wp:positionV>
            <wp:extent cx="136965" cy="1265271"/>
            <wp:effectExtent l="0" t="0" r="0" b="0"/>
            <wp:wrapNone/>
            <wp:docPr id="44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8EDF5" w14:textId="77777777" w:rsidR="00E47BF3" w:rsidRDefault="00110137" w:rsidP="00794F1B">
      <w:pPr>
        <w:pStyle w:val="Textoindependiente"/>
        <w:ind w:left="1285"/>
      </w:pPr>
      <w:r>
        <w:rPr>
          <w:spacing w:val="-2"/>
        </w:rPr>
        <w:t>Atentamente,</w:t>
      </w:r>
    </w:p>
    <w:p w14:paraId="1DCD9BFC" w14:textId="77777777" w:rsidR="00E47BF3" w:rsidRDefault="00E47BF3" w:rsidP="00794F1B">
      <w:pPr>
        <w:pStyle w:val="Textoindependiente"/>
      </w:pPr>
    </w:p>
    <w:p w14:paraId="73E5CD10" w14:textId="77777777" w:rsidR="00E47BF3" w:rsidRDefault="00E47BF3" w:rsidP="00794F1B">
      <w:pPr>
        <w:pStyle w:val="Textoindependiente"/>
      </w:pPr>
    </w:p>
    <w:p w14:paraId="51F8D9B2" w14:textId="77777777" w:rsidR="00E47BF3" w:rsidRDefault="00E47BF3" w:rsidP="00794F1B">
      <w:pPr>
        <w:pStyle w:val="Textoindependiente"/>
        <w:rPr>
          <w:sz w:val="21"/>
        </w:rPr>
      </w:pPr>
    </w:p>
    <w:p w14:paraId="52C4574E" w14:textId="77777777" w:rsidR="00E47BF3" w:rsidRDefault="00110137" w:rsidP="00794F1B">
      <w:pPr>
        <w:pStyle w:val="Textoindependiente"/>
        <w:ind w:left="1285"/>
      </w:pPr>
      <w:r>
        <w:rPr>
          <w:spacing w:val="-2"/>
        </w:rPr>
        <w:t>Firmas:</w:t>
      </w:r>
    </w:p>
    <w:p w14:paraId="51563CC7" w14:textId="77777777" w:rsidR="00E47BF3" w:rsidRDefault="00E47BF3" w:rsidP="00794F1B">
      <w:pPr>
        <w:pStyle w:val="Textoindependiente"/>
      </w:pPr>
    </w:p>
    <w:p w14:paraId="74667847" w14:textId="77777777" w:rsidR="00E47BF3" w:rsidRDefault="00E47BF3" w:rsidP="00794F1B">
      <w:pPr>
        <w:pStyle w:val="Textoindependiente"/>
      </w:pPr>
    </w:p>
    <w:p w14:paraId="1A2141C4" w14:textId="238DE459" w:rsidR="00E47BF3" w:rsidRDefault="00110137" w:rsidP="00794F1B">
      <w:pPr>
        <w:pStyle w:val="Ttulo3"/>
        <w:ind w:left="1285" w:right="1773"/>
        <w:jc w:val="both"/>
      </w:pPr>
      <w:r>
        <w:rPr>
          <w:i w:val="0"/>
        </w:rPr>
        <w:t xml:space="preserve">Suscribirán </w:t>
      </w:r>
      <w:r>
        <w:t xml:space="preserve">el documento el </w:t>
      </w:r>
      <w:r>
        <w:rPr>
          <w:b/>
        </w:rPr>
        <w:t xml:space="preserve">Interesado Individual </w:t>
      </w:r>
      <w:r>
        <w:t xml:space="preserve">o todos los integrantes del </w:t>
      </w:r>
      <w:r>
        <w:rPr>
          <w:b/>
        </w:rPr>
        <w:t xml:space="preserve">Interesado </w:t>
      </w:r>
      <w:r>
        <w:rPr>
          <w:b/>
        </w:rPr>
        <w:lastRenderedPageBreak/>
        <w:t xml:space="preserve">Plural. </w:t>
      </w:r>
      <w:r>
        <w:t>Las personas jurídicas lo harán a través de los representantes legales acreditados</w:t>
      </w:r>
      <w:r w:rsidR="00881C65">
        <w:t xml:space="preserve"> d</w:t>
      </w:r>
      <w:r>
        <w:t>entro de los documentos de existencia y representación legal y/o poderes conferidos y allegados a la presente Convocatoria</w:t>
      </w:r>
    </w:p>
    <w:p w14:paraId="5EB8B1DE" w14:textId="672D0834" w:rsidR="008C6882" w:rsidRDefault="008C6882" w:rsidP="00794F1B">
      <w:pPr>
        <w:pStyle w:val="Ttulo5"/>
        <w:ind w:left="284" w:right="24"/>
        <w:jc w:val="center"/>
      </w:pPr>
      <w:bookmarkStart w:id="2" w:name="_TOC_250006"/>
    </w:p>
    <w:p w14:paraId="45A0B245" w14:textId="4F50133E" w:rsidR="00881C65" w:rsidRDefault="00881C65" w:rsidP="00794F1B">
      <w:pPr>
        <w:pStyle w:val="Ttulo5"/>
        <w:ind w:left="284" w:right="24"/>
        <w:jc w:val="center"/>
      </w:pPr>
    </w:p>
    <w:p w14:paraId="7342DF39" w14:textId="77777777" w:rsidR="005C004C" w:rsidRDefault="005C004C" w:rsidP="00794F1B">
      <w:pPr>
        <w:pStyle w:val="Ttulo5"/>
        <w:ind w:left="284" w:right="24"/>
        <w:jc w:val="center"/>
      </w:pPr>
    </w:p>
    <w:bookmarkEnd w:id="2"/>
    <w:p w14:paraId="1D2C7EC4" w14:textId="77777777" w:rsidR="008C6882" w:rsidRDefault="008C6882" w:rsidP="00794F1B">
      <w:pPr>
        <w:pStyle w:val="Ttulo5"/>
        <w:ind w:left="284" w:right="24"/>
        <w:jc w:val="center"/>
      </w:pPr>
    </w:p>
    <w:sectPr w:rsidR="008C6882" w:rsidSect="003F20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200" w:right="100" w:bottom="4580" w:left="620" w:header="1133" w:footer="439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286C" w14:textId="77777777" w:rsidR="00E07A33" w:rsidRDefault="00E07A33">
      <w:r>
        <w:separator/>
      </w:r>
    </w:p>
  </w:endnote>
  <w:endnote w:type="continuationSeparator" w:id="0">
    <w:p w14:paraId="7AF998DD" w14:textId="77777777" w:rsidR="00E07A33" w:rsidRDefault="00E0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13AFB" w14:textId="77777777" w:rsidR="00622033" w:rsidRDefault="006220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3434" w14:textId="77777777" w:rsidR="00622033" w:rsidRDefault="006220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FC03" w14:textId="77777777" w:rsidR="00622033" w:rsidRDefault="006220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BCBC" w14:textId="77777777" w:rsidR="00E07A33" w:rsidRDefault="00E07A33">
      <w:r>
        <w:separator/>
      </w:r>
    </w:p>
  </w:footnote>
  <w:footnote w:type="continuationSeparator" w:id="0">
    <w:p w14:paraId="2889B525" w14:textId="77777777" w:rsidR="00E07A33" w:rsidRDefault="00E07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EB6E" w14:textId="77777777" w:rsidR="00622033" w:rsidRDefault="006220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6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247"/>
      <w:gridCol w:w="4250"/>
      <w:gridCol w:w="1480"/>
      <w:gridCol w:w="1218"/>
    </w:tblGrid>
    <w:tr w:rsidR="00622033" w:rsidRPr="00775EDB" w14:paraId="0A8D2D45" w14:textId="77777777" w:rsidTr="0062203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79D5009" w14:textId="77777777" w:rsidR="00622033" w:rsidRPr="00775EDB" w:rsidRDefault="00622033" w:rsidP="00622033">
          <w:pPr>
            <w:pStyle w:val="Encabezado"/>
            <w:ind w:left="1723" w:hanging="1723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7B383E97" wp14:editId="7FAA899D">
                <wp:simplePos x="0" y="0"/>
                <wp:positionH relativeFrom="column">
                  <wp:posOffset>5688330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TERMINOS DE REFERENCIA PARA CONTRATAR LA</w:t>
          </w:r>
        </w:p>
        <w:p w14:paraId="29144AFA" w14:textId="77777777" w:rsidR="00622033" w:rsidRPr="00775EDB" w:rsidRDefault="00622033" w:rsidP="00622033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3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3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22033" w:rsidRPr="00775EDB" w14:paraId="4E632633" w14:textId="77777777" w:rsidTr="00622033">
      <w:trPr>
        <w:trHeight w:val="234"/>
        <w:jc w:val="center"/>
      </w:trPr>
      <w:tc>
        <w:tcPr>
          <w:tcW w:w="1897" w:type="pct"/>
          <w:shd w:val="clear" w:color="auto" w:fill="auto"/>
          <w:vAlign w:val="center"/>
        </w:tcPr>
        <w:p w14:paraId="650E5860" w14:textId="77777777" w:rsidR="00622033" w:rsidRPr="00775EDB" w:rsidRDefault="00622033" w:rsidP="0062203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898" w:type="pct"/>
          <w:shd w:val="clear" w:color="auto" w:fill="auto"/>
          <w:vAlign w:val="center"/>
        </w:tcPr>
        <w:p w14:paraId="7261506F" w14:textId="77777777" w:rsidR="00622033" w:rsidRPr="00775EDB" w:rsidRDefault="00622033" w:rsidP="0062203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61" w:type="pct"/>
          <w:shd w:val="clear" w:color="auto" w:fill="auto"/>
          <w:vAlign w:val="center"/>
        </w:tcPr>
        <w:p w14:paraId="1A57B24E" w14:textId="77777777" w:rsidR="00622033" w:rsidRPr="00775EDB" w:rsidRDefault="00622033" w:rsidP="0062203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45" w:type="pct"/>
          <w:shd w:val="clear" w:color="auto" w:fill="auto"/>
          <w:vAlign w:val="center"/>
        </w:tcPr>
        <w:p w14:paraId="3160171B" w14:textId="77777777" w:rsidR="00622033" w:rsidRPr="00775EDB" w:rsidRDefault="00622033" w:rsidP="0062203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622033" w:rsidRPr="00775EDB" w14:paraId="6255E6F7" w14:textId="77777777" w:rsidTr="00622033">
      <w:trPr>
        <w:trHeight w:val="234"/>
        <w:jc w:val="center"/>
      </w:trPr>
      <w:tc>
        <w:tcPr>
          <w:tcW w:w="1897" w:type="pct"/>
          <w:shd w:val="clear" w:color="auto" w:fill="auto"/>
          <w:vAlign w:val="center"/>
        </w:tcPr>
        <w:p w14:paraId="4CBD3FA1" w14:textId="77777777" w:rsidR="00622033" w:rsidRPr="009B0C58" w:rsidRDefault="00622033" w:rsidP="00622033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898" w:type="pct"/>
          <w:shd w:val="clear" w:color="auto" w:fill="auto"/>
          <w:vAlign w:val="center"/>
        </w:tcPr>
        <w:p w14:paraId="133ED9CF" w14:textId="77777777" w:rsidR="00622033" w:rsidRPr="00775EDB" w:rsidRDefault="00622033" w:rsidP="00622033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4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4"/>
        </w:p>
      </w:tc>
      <w:tc>
        <w:tcPr>
          <w:tcW w:w="1206" w:type="pct"/>
          <w:gridSpan w:val="2"/>
          <w:shd w:val="clear" w:color="auto" w:fill="auto"/>
          <w:vAlign w:val="center"/>
        </w:tcPr>
        <w:p w14:paraId="6D369743" w14:textId="77777777" w:rsidR="00622033" w:rsidRPr="00775EDB" w:rsidRDefault="00622033" w:rsidP="0062203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622033" w:rsidRPr="00775EDB" w14:paraId="2DF716F3" w14:textId="77777777" w:rsidTr="00622033">
      <w:trPr>
        <w:trHeight w:val="69"/>
        <w:jc w:val="center"/>
      </w:trPr>
      <w:tc>
        <w:tcPr>
          <w:tcW w:w="3794" w:type="pct"/>
          <w:gridSpan w:val="2"/>
          <w:shd w:val="clear" w:color="auto" w:fill="auto"/>
          <w:vAlign w:val="center"/>
        </w:tcPr>
        <w:p w14:paraId="148A74DD" w14:textId="77777777" w:rsidR="00622033" w:rsidRPr="00775EDB" w:rsidRDefault="00622033" w:rsidP="0062203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206" w:type="pct"/>
          <w:gridSpan w:val="2"/>
          <w:shd w:val="clear" w:color="auto" w:fill="auto"/>
          <w:vAlign w:val="center"/>
        </w:tcPr>
        <w:p w14:paraId="1EB201AD" w14:textId="77777777" w:rsidR="00622033" w:rsidRPr="00775EDB" w:rsidRDefault="00622033" w:rsidP="0062203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531C38C0" w14:textId="77777777" w:rsidR="00622033" w:rsidRDefault="0062203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41AD" w14:textId="77777777" w:rsidR="00622033" w:rsidRDefault="006220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17"/>
  </w:num>
  <w:num w:numId="5">
    <w:abstractNumId w:val="11"/>
  </w:num>
  <w:num w:numId="6">
    <w:abstractNumId w:val="9"/>
  </w:num>
  <w:num w:numId="7">
    <w:abstractNumId w:val="24"/>
  </w:num>
  <w:num w:numId="8">
    <w:abstractNumId w:val="30"/>
  </w:num>
  <w:num w:numId="9">
    <w:abstractNumId w:val="4"/>
  </w:num>
  <w:num w:numId="10">
    <w:abstractNumId w:val="12"/>
  </w:num>
  <w:num w:numId="11">
    <w:abstractNumId w:val="31"/>
  </w:num>
  <w:num w:numId="12">
    <w:abstractNumId w:val="0"/>
  </w:num>
  <w:num w:numId="13">
    <w:abstractNumId w:val="33"/>
  </w:num>
  <w:num w:numId="14">
    <w:abstractNumId w:val="20"/>
  </w:num>
  <w:num w:numId="15">
    <w:abstractNumId w:val="15"/>
  </w:num>
  <w:num w:numId="16">
    <w:abstractNumId w:val="32"/>
  </w:num>
  <w:num w:numId="17">
    <w:abstractNumId w:val="28"/>
  </w:num>
  <w:num w:numId="18">
    <w:abstractNumId w:val="5"/>
  </w:num>
  <w:num w:numId="19">
    <w:abstractNumId w:val="13"/>
  </w:num>
  <w:num w:numId="20">
    <w:abstractNumId w:val="18"/>
  </w:num>
  <w:num w:numId="21">
    <w:abstractNumId w:val="16"/>
  </w:num>
  <w:num w:numId="22">
    <w:abstractNumId w:val="29"/>
  </w:num>
  <w:num w:numId="23">
    <w:abstractNumId w:val="22"/>
  </w:num>
  <w:num w:numId="24">
    <w:abstractNumId w:val="35"/>
  </w:num>
  <w:num w:numId="25">
    <w:abstractNumId w:val="10"/>
  </w:num>
  <w:num w:numId="26">
    <w:abstractNumId w:val="6"/>
  </w:num>
  <w:num w:numId="27">
    <w:abstractNumId w:val="8"/>
  </w:num>
  <w:num w:numId="28">
    <w:abstractNumId w:val="26"/>
  </w:num>
  <w:num w:numId="29">
    <w:abstractNumId w:val="27"/>
  </w:num>
  <w:num w:numId="30">
    <w:abstractNumId w:val="23"/>
  </w:num>
  <w:num w:numId="31">
    <w:abstractNumId w:val="7"/>
  </w:num>
  <w:num w:numId="32">
    <w:abstractNumId w:val="21"/>
  </w:num>
  <w:num w:numId="33">
    <w:abstractNumId w:val="36"/>
  </w:num>
  <w:num w:numId="34">
    <w:abstractNumId w:val="2"/>
  </w:num>
  <w:num w:numId="35">
    <w:abstractNumId w:val="34"/>
  </w:num>
  <w:num w:numId="36">
    <w:abstractNumId w:val="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CC6"/>
    <w:rsid w:val="001019F3"/>
    <w:rsid w:val="00104177"/>
    <w:rsid w:val="00110137"/>
    <w:rsid w:val="001133B6"/>
    <w:rsid w:val="001143D2"/>
    <w:rsid w:val="00117069"/>
    <w:rsid w:val="00134479"/>
    <w:rsid w:val="00173458"/>
    <w:rsid w:val="001F59F9"/>
    <w:rsid w:val="00215B6E"/>
    <w:rsid w:val="0023192E"/>
    <w:rsid w:val="0036763E"/>
    <w:rsid w:val="00384D37"/>
    <w:rsid w:val="003B1B76"/>
    <w:rsid w:val="003C0ED1"/>
    <w:rsid w:val="003D7B81"/>
    <w:rsid w:val="003F206F"/>
    <w:rsid w:val="00417829"/>
    <w:rsid w:val="0043742B"/>
    <w:rsid w:val="004A0692"/>
    <w:rsid w:val="004A6CEE"/>
    <w:rsid w:val="004B7145"/>
    <w:rsid w:val="004E3BFA"/>
    <w:rsid w:val="00522D13"/>
    <w:rsid w:val="00546818"/>
    <w:rsid w:val="00574035"/>
    <w:rsid w:val="00577796"/>
    <w:rsid w:val="00577EBA"/>
    <w:rsid w:val="005A14BC"/>
    <w:rsid w:val="005C004C"/>
    <w:rsid w:val="005C7ED2"/>
    <w:rsid w:val="005E16DB"/>
    <w:rsid w:val="005E28DE"/>
    <w:rsid w:val="005F0EF0"/>
    <w:rsid w:val="006162C9"/>
    <w:rsid w:val="00622033"/>
    <w:rsid w:val="00635B38"/>
    <w:rsid w:val="006366E5"/>
    <w:rsid w:val="006477EF"/>
    <w:rsid w:val="00673E52"/>
    <w:rsid w:val="0068069E"/>
    <w:rsid w:val="006A3ADD"/>
    <w:rsid w:val="006A3F8D"/>
    <w:rsid w:val="006C4C69"/>
    <w:rsid w:val="00700DA8"/>
    <w:rsid w:val="007116B6"/>
    <w:rsid w:val="007168FE"/>
    <w:rsid w:val="00792EED"/>
    <w:rsid w:val="00794F1B"/>
    <w:rsid w:val="0079677F"/>
    <w:rsid w:val="007C255B"/>
    <w:rsid w:val="007D4A64"/>
    <w:rsid w:val="0087748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6373A"/>
    <w:rsid w:val="00CD0DD8"/>
    <w:rsid w:val="00CE3A56"/>
    <w:rsid w:val="00CF4589"/>
    <w:rsid w:val="00D45188"/>
    <w:rsid w:val="00D459A4"/>
    <w:rsid w:val="00D52CC9"/>
    <w:rsid w:val="00D57E7B"/>
    <w:rsid w:val="00D60382"/>
    <w:rsid w:val="00D81E5D"/>
    <w:rsid w:val="00DA1F1D"/>
    <w:rsid w:val="00DE50E2"/>
    <w:rsid w:val="00DF4746"/>
    <w:rsid w:val="00DF6161"/>
    <w:rsid w:val="00E07A33"/>
    <w:rsid w:val="00E20CCC"/>
    <w:rsid w:val="00E358ED"/>
    <w:rsid w:val="00E35AD1"/>
    <w:rsid w:val="00E47BF3"/>
    <w:rsid w:val="00E85E22"/>
    <w:rsid w:val="00E9342D"/>
    <w:rsid w:val="00EA19AA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ina.alvarez@fiduciariacorficolombian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4</cp:revision>
  <cp:lastPrinted>2023-07-25T16:23:00Z</cp:lastPrinted>
  <dcterms:created xsi:type="dcterms:W3CDTF">2023-11-18T12:02:00Z</dcterms:created>
  <dcterms:modified xsi:type="dcterms:W3CDTF">2023-11-18T12:07:00Z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